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sz w:val="32"/>
          <w:szCs w:val="24"/>
        </w:rPr>
      </w:pPr>
      <w:r>
        <w:rPr>
          <w:rFonts w:hint="eastAsia" w:ascii="宋体" w:hAnsi="宋体" w:eastAsia="宋体" w:cs="宋体"/>
          <w:b/>
          <w:sz w:val="32"/>
          <w:szCs w:val="24"/>
        </w:rPr>
        <w:t>中央政治局常委会议，研究了几件大事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14日，中共中央政治局常务委员会召开会议，分析国内外新冠肺炎疫情防控形势，研究部署抓好常态化疫情防控措施落地见效，研究提升产业链供应链稳定性和竞争力。习近平主持会议并发表重要讲话。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形势判断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当前全国疫情防控形势总体是好的，同时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境外疫情形势严峻复杂，国内防范疫情反弹任务仍然艰巨繁重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防疫要求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要坚决克服麻痹思想、厌战情绪、侥幸心理、松劲心态，持续抓紧抓实抓细外防输入、内防反弹工作，决不能让来之不易的疫情防控成果前功尽弃，确保完成决战决胜脱贫攻坚目标任务，全面建成小康社会。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习近平强调，要加强重点地区、重点场所内防反弹工作。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黑龙江、吉林等近期发生聚集性疫情的地区要有针对性加强防控措施；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湖北省和武汉市要继续加强和完善社区防控，做好核酸检测排查等工作，国务院联防联控机制武汉联络组要加强指导和督促；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北京市要加强全国“两会”期间疫情防控工作；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要指导学校细化复学防控方案，保障师生安全和健康；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要有针对性强化医疗机构感染防控措施，健全陪护和探视管理，有序恢复正常诊疗秩序，切实防范院内感染。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会议还分析了国内外新冠肺炎疫情防控形势，研究部署抓好常态化疫情防控措施落地见效，研究提升产业链供应链稳定性和竞争力。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重点工作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1.抓好常态化疫情防控措施落地见效。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各地要认真汲取近期发生聚集性疫情地区的教训，举一反三，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对本地防控漏洞再排查、对防控重点再加固、对防控要求再落实</w:t>
      </w:r>
      <w:r>
        <w:rPr>
          <w:rFonts w:hint="eastAsia" w:ascii="宋体" w:hAnsi="宋体" w:eastAsia="宋体" w:cs="宋体"/>
          <w:kern w:val="0"/>
          <w:sz w:val="24"/>
          <w:szCs w:val="24"/>
        </w:rPr>
        <w:t>，确保疫情不出现反弹；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对贯彻落实党中央决策部署不力的，要严肃处理；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针对夏季天气特点完善防控要求，教育引导群众科学防护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2.针对境外疫情的新情况新趋势，采取更加灵活管用的措施，强化外防输入重点领域和薄弱环节。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持续做好对境外我国公民的关心关爱工作，加强边境地区、口岸城市卫生检疫和隔离观察救治能力建设；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继续深化疫情防控国际合作。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3.深化供给侧结构性改革，充分发挥我国超大规模市场优势和内需潜力，构建国内国际双循环相互促进的新发展格局。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实施产业基础再造和产业链提升工程，巩固传统产业优势，强化优势产业领先地位，抓紧布局战略性新兴产业、未来产业，提升产业基础高级化、产业链现代化水平；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发挥新型举国体制优势，加强科技创新和技术攻关，强化关键环节、关键领域、关键产品保障能力。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4.在做好常态化疫情防控的前提下，继续围绕重点产业链、龙头企业、重大投资项目，打通堵点、连接断点，加强要素保障，促进上下游、产供销、大中小企业协同复工达产。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加快推动各类商场、市场和生活服务业恢复到正常水平，畅通产业循环、市场循环、经济社会循环；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加强国际协调合作，共同维护国际产业链供应链安全稳定。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77C"/>
    <w:multiLevelType w:val="multilevel"/>
    <w:tmpl w:val="1191177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5FD7770"/>
    <w:multiLevelType w:val="multilevel"/>
    <w:tmpl w:val="35FD77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FD51B28"/>
    <w:multiLevelType w:val="multilevel"/>
    <w:tmpl w:val="3FD51B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E5C2BAF"/>
    <w:multiLevelType w:val="multilevel"/>
    <w:tmpl w:val="5E5C2B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6FE9035E"/>
    <w:multiLevelType w:val="multilevel"/>
    <w:tmpl w:val="6FE903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1B"/>
    <w:rsid w:val="004E17E3"/>
    <w:rsid w:val="005C03C6"/>
    <w:rsid w:val="005F63FE"/>
    <w:rsid w:val="009B2FF9"/>
    <w:rsid w:val="009E3E9F"/>
    <w:rsid w:val="00AB12C5"/>
    <w:rsid w:val="00AC45E4"/>
    <w:rsid w:val="00B81600"/>
    <w:rsid w:val="00BC1873"/>
    <w:rsid w:val="00E275F0"/>
    <w:rsid w:val="00E8631B"/>
    <w:rsid w:val="2F43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time"/>
    <w:basedOn w:val="7"/>
    <w:uiPriority w:val="0"/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sz w:val="18"/>
      <w:szCs w:val="18"/>
    </w:rPr>
  </w:style>
  <w:style w:type="character" w:customStyle="1" w:styleId="14">
    <w:name w:val="infokey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937</Characters>
  <Lines>7</Lines>
  <Paragraphs>2</Paragraphs>
  <TotalTime>7</TotalTime>
  <ScaleCrop>false</ScaleCrop>
  <LinksUpToDate>false</LinksUpToDate>
  <CharactersWithSpaces>1099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2020-05-29T04:04:00Z</dcterms:created>
  <dc:creator>pc</dc:creator>
  <cp:lastModifiedBy>狂奔DE斑马</cp:lastModifiedBy>
  <dcterms:modified xsi:type="dcterms:W3CDTF">2021-03-20T07:54:58Z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