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25" w:afterAutospacing="0" w:line="360" w:lineRule="atLeast"/>
        <w:ind w:firstLine="480"/>
        <w:jc w:val="center"/>
        <w:rPr>
          <w:rFonts w:ascii="Arial" w:hAnsi="Arial" w:cs="Arial"/>
          <w:color w:val="333333"/>
          <w:sz w:val="21"/>
          <w:szCs w:val="21"/>
        </w:rPr>
      </w:pPr>
      <w:r>
        <w:rPr>
          <w:rFonts w:ascii="Arial" w:hAnsi="Arial" w:cs="Arial"/>
          <w:color w:val="333333"/>
          <w:sz w:val="21"/>
          <w:szCs w:val="21"/>
        </w:rPr>
        <w:t>教育部关于印发《高等学校课程思政建设指导纲要》的通知</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教高〔2020〕3号</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各省、自治区、直辖市教育厅（教委），新疆生产建设兵团教育局，有关部门（单位）教育司（局），部属各高等学校、部省合建各高等学</w:t>
      </w:r>
      <w:bookmarkStart w:id="0" w:name="_GoBack"/>
      <w:bookmarkEnd w:id="0"/>
      <w:r>
        <w:rPr>
          <w:rFonts w:ascii="Arial" w:hAnsi="Arial" w:cs="Arial"/>
          <w:color w:val="333333"/>
          <w:sz w:val="21"/>
          <w:szCs w:val="21"/>
        </w:rPr>
        <w:t>校：</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《高等学校课程思政建设指导纲要》已经教育部党组会议审议通过，现印发给你们，请结合实际认真贯彻执行。</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教育部</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2020年5月28日</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高等学校课程思政建设指导纲要</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为深入贯彻落实</w:t>
      </w:r>
      <w:r>
        <w:fldChar w:fldCharType="begin"/>
      </w:r>
      <w:r>
        <w:instrText xml:space="preserve"> HYPERLINK "https://baike.so.com/doc/2673525-2823233.html" \t "_blank" </w:instrText>
      </w:r>
      <w:r>
        <w:fldChar w:fldCharType="separate"/>
      </w:r>
      <w:r>
        <w:rPr>
          <w:rStyle w:val="5"/>
          <w:rFonts w:ascii="Arial" w:hAnsi="Arial" w:cs="Arial"/>
          <w:color w:val="136EC2"/>
          <w:sz w:val="21"/>
          <w:szCs w:val="21"/>
          <w:u w:val="none"/>
        </w:rPr>
        <w:t>习近平</w:t>
      </w:r>
      <w:r>
        <w:rPr>
          <w:rStyle w:val="5"/>
          <w:rFonts w:ascii="Arial" w:hAnsi="Arial" w:cs="Arial"/>
          <w:color w:val="136EC2"/>
          <w:sz w:val="21"/>
          <w:szCs w:val="21"/>
          <w:u w:val="none"/>
        </w:rPr>
        <w:fldChar w:fldCharType="end"/>
      </w:r>
      <w:r>
        <w:rPr>
          <w:rFonts w:ascii="Arial" w:hAnsi="Arial" w:cs="Arial"/>
          <w:color w:val="333333"/>
          <w:sz w:val="21"/>
          <w:szCs w:val="21"/>
        </w:rPr>
        <w:t>总书记关于教育的重要论述和全国教育大会精神，贯彻落实中共中央办公厅、国务院办公厅《</w:t>
      </w:r>
      <w:r>
        <w:fldChar w:fldCharType="begin"/>
      </w:r>
      <w:r>
        <w:instrText xml:space="preserve"> HYPERLINK "https://baike.so.com/doc/28833090-30297931.html" \t "_blank" </w:instrText>
      </w:r>
      <w:r>
        <w:fldChar w:fldCharType="separate"/>
      </w:r>
      <w:r>
        <w:rPr>
          <w:rStyle w:val="5"/>
          <w:rFonts w:ascii="Arial" w:hAnsi="Arial" w:cs="Arial"/>
          <w:color w:val="136EC2"/>
          <w:sz w:val="21"/>
          <w:szCs w:val="21"/>
          <w:u w:val="none"/>
        </w:rPr>
        <w:t>关于深化新时代学校思想政治理论课改革创新的若干意见</w:t>
      </w:r>
      <w:r>
        <w:rPr>
          <w:rStyle w:val="5"/>
          <w:rFonts w:ascii="Arial" w:hAnsi="Arial" w:cs="Arial"/>
          <w:color w:val="136EC2"/>
          <w:sz w:val="21"/>
          <w:szCs w:val="21"/>
          <w:u w:val="none"/>
        </w:rPr>
        <w:fldChar w:fldCharType="end"/>
      </w:r>
      <w:r>
        <w:rPr>
          <w:rFonts w:ascii="Arial" w:hAnsi="Arial" w:cs="Arial"/>
          <w:color w:val="333333"/>
          <w:sz w:val="21"/>
          <w:szCs w:val="21"/>
        </w:rPr>
        <w:t>》，把</w:t>
      </w:r>
      <w:r>
        <w:fldChar w:fldCharType="begin"/>
      </w:r>
      <w:r>
        <w:instrText xml:space="preserve"> HYPERLINK "https://baike.so.com/doc/6196334-6409595.html" \t "_blank" </w:instrText>
      </w:r>
      <w:r>
        <w:fldChar w:fldCharType="separate"/>
      </w:r>
      <w:r>
        <w:rPr>
          <w:rStyle w:val="5"/>
          <w:rFonts w:ascii="Arial" w:hAnsi="Arial" w:cs="Arial"/>
          <w:color w:val="136EC2"/>
          <w:sz w:val="21"/>
          <w:szCs w:val="21"/>
          <w:u w:val="none"/>
        </w:rPr>
        <w:t>思想政治教育</w:t>
      </w:r>
      <w:r>
        <w:rPr>
          <w:rStyle w:val="5"/>
          <w:rFonts w:ascii="Arial" w:hAnsi="Arial" w:cs="Arial"/>
          <w:color w:val="136EC2"/>
          <w:sz w:val="21"/>
          <w:szCs w:val="21"/>
          <w:u w:val="none"/>
        </w:rPr>
        <w:fldChar w:fldCharType="end"/>
      </w:r>
      <w:r>
        <w:rPr>
          <w:rFonts w:ascii="Arial" w:hAnsi="Arial" w:cs="Arial"/>
          <w:color w:val="333333"/>
          <w:sz w:val="21"/>
          <w:szCs w:val="21"/>
        </w:rPr>
        <w:t>贯穿人才培养体系，全面推进高校课程思政建设，发挥好每门课程的育人作用，提高高校人才培养质量，特制定本纲要。</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一、全面推进课程思政建设是落实立德树人根本任务的战略举措</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二、课程思政建设是全面提高人才培养质量的重要任务</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三、明确课程思政建设目标要求和内容重点</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四、科学设计课程思政教学体系</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五、结合专业特点分类推进课程思政建设</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专业课程是课程思政建设的基本载体。要深入梳理专业课教学内容，结合不同课程特点、思维方法和价值理念，深入挖掘课程思政元素，有机融入课程教学，达到润物无声的育人效果。</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高等职业学校要结合高职专业分类和课程设置情况，落实好分类推进相关要求。</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六、将课程思政融入课堂教学建设全过程</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七、提升教师课程思政建设的意识和能力</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八、建立健全课程思政建设质量评价体系和激励机制</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九、加强课程思政建设组织实施和条件保障</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2"/>
        <w:shd w:val="clear" w:color="auto" w:fill="FFFFFF"/>
        <w:spacing w:before="0" w:beforeAutospacing="0" w:after="225" w:afterAutospacing="0" w:line="360" w:lineRule="atLeast"/>
        <w:ind w:firstLine="480"/>
        <w:rPr>
          <w:rFonts w:ascii="Arial" w:hAnsi="Arial" w:cs="Arial"/>
          <w:color w:val="333333"/>
          <w:sz w:val="21"/>
          <w:szCs w:val="21"/>
        </w:rPr>
      </w:pPr>
      <w:r>
        <w:rPr>
          <w:rFonts w:ascii="Arial" w:hAnsi="Arial" w:cs="Arial"/>
          <w:color w:val="333333"/>
          <w:sz w:val="21"/>
          <w:szCs w:val="21"/>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624"/>
    <w:rsid w:val="004E17E3"/>
    <w:rsid w:val="00592624"/>
    <w:rsid w:val="009B2FF9"/>
    <w:rsid w:val="00AC45E4"/>
    <w:rsid w:val="00B81600"/>
    <w:rsid w:val="00E275F0"/>
    <w:rsid w:val="21B16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920</Words>
  <Characters>5248</Characters>
  <Lines>43</Lines>
  <Paragraphs>12</Paragraphs>
  <TotalTime>1</TotalTime>
  <ScaleCrop>false</ScaleCrop>
  <LinksUpToDate>false</LinksUpToDate>
  <CharactersWithSpaces>6156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2020-07-15T09:11:00Z</dcterms:created>
  <dc:creator>pc</dc:creator>
  <cp:lastModifiedBy>Small culture</cp:lastModifiedBy>
  <dcterms:modified xsi:type="dcterms:W3CDTF">2020-07-23T07:54:40Z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